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9" w:rsidRPr="007E616D" w:rsidRDefault="0041393D" w:rsidP="007E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6D">
        <w:rPr>
          <w:rFonts w:ascii="Times New Roman" w:hAnsi="Times New Roman" w:cs="Times New Roman"/>
          <w:b/>
          <w:sz w:val="28"/>
          <w:szCs w:val="28"/>
        </w:rPr>
        <w:t>Ответы на замечания рецензентов</w:t>
      </w:r>
    </w:p>
    <w:p w:rsidR="008A159A" w:rsidRDefault="008A159A" w:rsidP="00462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замечания. </w:t>
      </w:r>
    </w:p>
    <w:p w:rsidR="0041393D" w:rsidRPr="007E616D" w:rsidRDefault="007665A1" w:rsidP="00462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1FB" w:rsidRPr="007E616D">
        <w:rPr>
          <w:rFonts w:ascii="Times New Roman" w:hAnsi="Times New Roman" w:cs="Times New Roman"/>
          <w:sz w:val="28"/>
          <w:szCs w:val="28"/>
        </w:rPr>
        <w:t>Все замечания в статье учла. Статью переработала в соответствии с замечаниями. Увеличила список литературы до 20 источников.</w:t>
      </w:r>
    </w:p>
    <w:p w:rsidR="00CB11FB" w:rsidRPr="007E616D" w:rsidRDefault="007665A1" w:rsidP="00462DA6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1FB" w:rsidRPr="007E616D">
        <w:rPr>
          <w:sz w:val="28"/>
          <w:szCs w:val="28"/>
        </w:rPr>
        <w:t xml:space="preserve">Сделала расшифровки аббревиатур. Перефразировала некоторые предложения и внесла пояснения. Например, предложение </w:t>
      </w:r>
      <w:commentRangeStart w:id="0"/>
      <w:r w:rsidR="00CB11FB" w:rsidRPr="007E616D">
        <w:rPr>
          <w:sz w:val="28"/>
          <w:szCs w:val="28"/>
        </w:rPr>
        <w:t>Концентрацию соединений определяли методом абсолютной градуировки, CO и O</w:t>
      </w:r>
      <w:r w:rsidR="00CB11FB" w:rsidRPr="007E616D">
        <w:rPr>
          <w:sz w:val="28"/>
          <w:szCs w:val="28"/>
          <w:vertAlign w:val="subscript"/>
        </w:rPr>
        <w:t>2</w:t>
      </w:r>
      <w:r w:rsidR="00CB11FB" w:rsidRPr="007E616D">
        <w:rPr>
          <w:sz w:val="28"/>
          <w:szCs w:val="28"/>
        </w:rPr>
        <w:t xml:space="preserve"> на колонке </w:t>
      </w:r>
      <w:proofErr w:type="spellStart"/>
      <w:r w:rsidR="00CB11FB" w:rsidRPr="007E616D">
        <w:rPr>
          <w:sz w:val="28"/>
          <w:szCs w:val="28"/>
        </w:rPr>
        <w:t>NaX</w:t>
      </w:r>
      <w:proofErr w:type="spellEnd"/>
      <w:r w:rsidR="00CB11FB" w:rsidRPr="007E616D">
        <w:rPr>
          <w:sz w:val="28"/>
          <w:szCs w:val="28"/>
        </w:rPr>
        <w:t xml:space="preserve"> длиной 3м, CO</w:t>
      </w:r>
      <w:r w:rsidR="00CB11FB" w:rsidRPr="007E616D">
        <w:rPr>
          <w:sz w:val="28"/>
          <w:szCs w:val="28"/>
          <w:vertAlign w:val="subscript"/>
        </w:rPr>
        <w:t>2</w:t>
      </w:r>
      <w:r w:rsidR="00CB11FB" w:rsidRPr="007E616D">
        <w:rPr>
          <w:sz w:val="28"/>
          <w:szCs w:val="28"/>
        </w:rPr>
        <w:t xml:space="preserve"> и метанол на колонке </w:t>
      </w:r>
      <w:proofErr w:type="spellStart"/>
      <w:r w:rsidR="00CB11FB" w:rsidRPr="007E616D">
        <w:rPr>
          <w:sz w:val="28"/>
          <w:szCs w:val="28"/>
        </w:rPr>
        <w:t>HyaSep</w:t>
      </w:r>
      <w:proofErr w:type="spellEnd"/>
      <w:r w:rsidR="00CB11FB" w:rsidRPr="007E616D">
        <w:rPr>
          <w:sz w:val="28"/>
          <w:szCs w:val="28"/>
        </w:rPr>
        <w:t xml:space="preserve"> Q длиной 2м</w:t>
      </w:r>
      <w:commentRangeEnd w:id="0"/>
      <w:r w:rsidR="00CB11FB" w:rsidRPr="007E616D">
        <w:rPr>
          <w:rStyle w:val="a5"/>
          <w:color w:val="auto"/>
          <w:sz w:val="28"/>
          <w:szCs w:val="28"/>
        </w:rPr>
        <w:commentReference w:id="0"/>
      </w:r>
      <w:r w:rsidR="00CB11FB" w:rsidRPr="007E616D">
        <w:rPr>
          <w:sz w:val="28"/>
          <w:szCs w:val="28"/>
        </w:rPr>
        <w:t>.</w:t>
      </w:r>
    </w:p>
    <w:p w:rsidR="00CB11FB" w:rsidRPr="007E616D" w:rsidRDefault="00CB11FB" w:rsidP="00462DA6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7E616D">
        <w:rPr>
          <w:sz w:val="28"/>
          <w:szCs w:val="28"/>
        </w:rPr>
        <w:t xml:space="preserve">Заменила на </w:t>
      </w:r>
      <w:r w:rsidRPr="007E616D">
        <w:rPr>
          <w:sz w:val="28"/>
          <w:szCs w:val="28"/>
          <w:highlight w:val="yellow"/>
        </w:rPr>
        <w:t>«</w:t>
      </w:r>
      <w:r w:rsidRPr="007E616D">
        <w:rPr>
          <w:rFonts w:eastAsia="Times New Roman"/>
          <w:sz w:val="28"/>
          <w:szCs w:val="28"/>
          <w:highlight w:val="yellow"/>
        </w:rPr>
        <w:t xml:space="preserve">Концентрацию соединений определяли по </w:t>
      </w:r>
      <w:proofErr w:type="spellStart"/>
      <w:r w:rsidRPr="007E616D">
        <w:rPr>
          <w:rFonts w:eastAsia="Times New Roman"/>
          <w:sz w:val="28"/>
          <w:szCs w:val="28"/>
          <w:highlight w:val="yellow"/>
        </w:rPr>
        <w:t>градуировочному</w:t>
      </w:r>
      <w:proofErr w:type="spellEnd"/>
      <w:r w:rsidRPr="007E616D">
        <w:rPr>
          <w:rFonts w:eastAsia="Times New Roman"/>
          <w:sz w:val="28"/>
          <w:szCs w:val="28"/>
          <w:highlight w:val="yellow"/>
        </w:rPr>
        <w:t xml:space="preserve"> графику. Анализ СО и О</w:t>
      </w:r>
      <w:proofErr w:type="gramStart"/>
      <w:r w:rsidRPr="007E616D">
        <w:rPr>
          <w:rFonts w:eastAsia="Times New Roman"/>
          <w:sz w:val="28"/>
          <w:szCs w:val="28"/>
          <w:highlight w:val="yellow"/>
          <w:vertAlign w:val="subscript"/>
        </w:rPr>
        <w:t>2</w:t>
      </w:r>
      <w:proofErr w:type="gramEnd"/>
      <w:r w:rsidRPr="007E616D">
        <w:rPr>
          <w:rFonts w:eastAsia="Times New Roman"/>
          <w:sz w:val="28"/>
          <w:szCs w:val="28"/>
          <w:highlight w:val="yellow"/>
        </w:rPr>
        <w:t xml:space="preserve"> проводили на </w:t>
      </w:r>
      <w:proofErr w:type="spellStart"/>
      <w:r w:rsidRPr="007E616D">
        <w:rPr>
          <w:rFonts w:eastAsia="Times New Roman"/>
          <w:sz w:val="28"/>
          <w:szCs w:val="28"/>
          <w:highlight w:val="yellow"/>
        </w:rPr>
        <w:t>хроматографической</w:t>
      </w:r>
      <w:proofErr w:type="spellEnd"/>
      <w:r w:rsidRPr="007E616D">
        <w:rPr>
          <w:rFonts w:eastAsia="Times New Roman"/>
          <w:sz w:val="28"/>
          <w:szCs w:val="28"/>
          <w:highlight w:val="yellow"/>
        </w:rPr>
        <w:t xml:space="preserve"> колонке с нанесенной неподвижной фазой </w:t>
      </w:r>
      <w:proofErr w:type="spellStart"/>
      <w:r w:rsidRPr="007E616D">
        <w:rPr>
          <w:rFonts w:eastAsia="Times New Roman"/>
          <w:sz w:val="28"/>
          <w:szCs w:val="28"/>
          <w:highlight w:val="yellow"/>
        </w:rPr>
        <w:t>NaX</w:t>
      </w:r>
      <w:proofErr w:type="spellEnd"/>
      <w:r w:rsidRPr="007E616D">
        <w:rPr>
          <w:rFonts w:eastAsia="Times New Roman"/>
          <w:sz w:val="28"/>
          <w:szCs w:val="28"/>
          <w:highlight w:val="yellow"/>
        </w:rPr>
        <w:t xml:space="preserve"> длиной 3 метра. Анализ СО</w:t>
      </w:r>
      <w:proofErr w:type="gramStart"/>
      <w:r w:rsidRPr="007E616D">
        <w:rPr>
          <w:rFonts w:eastAsia="Times New Roman"/>
          <w:sz w:val="28"/>
          <w:szCs w:val="28"/>
          <w:highlight w:val="yellow"/>
          <w:vertAlign w:val="subscript"/>
        </w:rPr>
        <w:t>2</w:t>
      </w:r>
      <w:proofErr w:type="gramEnd"/>
      <w:r w:rsidRPr="007E616D">
        <w:rPr>
          <w:rFonts w:eastAsia="Times New Roman"/>
          <w:sz w:val="28"/>
          <w:szCs w:val="28"/>
          <w:highlight w:val="yellow"/>
        </w:rPr>
        <w:t xml:space="preserve"> и метанола проводили на </w:t>
      </w:r>
      <w:proofErr w:type="spellStart"/>
      <w:r w:rsidRPr="007E616D">
        <w:rPr>
          <w:rFonts w:eastAsia="Times New Roman"/>
          <w:sz w:val="28"/>
          <w:szCs w:val="28"/>
          <w:highlight w:val="yellow"/>
        </w:rPr>
        <w:t>хроматографической</w:t>
      </w:r>
      <w:proofErr w:type="spellEnd"/>
      <w:r w:rsidRPr="007E616D">
        <w:rPr>
          <w:rFonts w:eastAsia="Times New Roman"/>
          <w:sz w:val="28"/>
          <w:szCs w:val="28"/>
          <w:highlight w:val="yellow"/>
        </w:rPr>
        <w:t xml:space="preserve"> колонке с нанесенной неподвижной фазой </w:t>
      </w:r>
      <w:proofErr w:type="spellStart"/>
      <w:r w:rsidRPr="007E616D">
        <w:rPr>
          <w:rFonts w:eastAsia="Times New Roman"/>
          <w:sz w:val="28"/>
          <w:szCs w:val="28"/>
          <w:highlight w:val="yellow"/>
        </w:rPr>
        <w:t>Hyasep</w:t>
      </w:r>
      <w:proofErr w:type="spellEnd"/>
      <w:r w:rsidRPr="007E616D">
        <w:rPr>
          <w:rFonts w:eastAsia="Times New Roman"/>
          <w:sz w:val="28"/>
          <w:szCs w:val="28"/>
          <w:highlight w:val="yellow"/>
        </w:rPr>
        <w:t xml:space="preserve"> Q длиной 2 метра</w:t>
      </w:r>
      <w:r w:rsidRPr="007E616D">
        <w:rPr>
          <w:rFonts w:eastAsia="Times New Roman"/>
          <w:sz w:val="28"/>
          <w:szCs w:val="28"/>
          <w:highlight w:val="yellow"/>
        </w:rPr>
        <w:t>»</w:t>
      </w:r>
    </w:p>
    <w:p w:rsidR="006427DF" w:rsidRPr="007E616D" w:rsidRDefault="006427DF" w:rsidP="00462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A6">
        <w:rPr>
          <w:rFonts w:ascii="Times New Roman" w:hAnsi="Times New Roman" w:cs="Times New Roman"/>
          <w:b/>
          <w:i/>
          <w:sz w:val="28"/>
          <w:szCs w:val="28"/>
        </w:rPr>
        <w:t xml:space="preserve">В качестве </w:t>
      </w:r>
      <w:r w:rsidR="00462DA6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пояснительного </w:t>
      </w:r>
      <w:r w:rsidRPr="00462DA6">
        <w:rPr>
          <w:rFonts w:ascii="Times New Roman" w:hAnsi="Times New Roman" w:cs="Times New Roman"/>
          <w:b/>
          <w:i/>
          <w:sz w:val="28"/>
          <w:szCs w:val="28"/>
        </w:rPr>
        <w:t>комментария</w:t>
      </w:r>
      <w:r w:rsidRPr="007E616D">
        <w:rPr>
          <w:rFonts w:ascii="Times New Roman" w:hAnsi="Times New Roman" w:cs="Times New Roman"/>
          <w:sz w:val="28"/>
          <w:szCs w:val="28"/>
        </w:rPr>
        <w:t>:</w:t>
      </w:r>
    </w:p>
    <w:p w:rsidR="007E616D" w:rsidRPr="006427DF" w:rsidRDefault="006427DF" w:rsidP="007665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Концентрацию определяли методом абсолютной градуировки - по </w:t>
      </w:r>
      <w:proofErr w:type="spell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градуировочному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графику. Мы определили зависимость значени</w:t>
      </w:r>
      <w:r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сигнала детектора от содержания компонента в исходной смеси. Объем вводимой пробы для каждой колонк</w:t>
      </w:r>
      <w:r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</w:t>
      </w:r>
      <w:r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2 мл</w:t>
      </w:r>
      <w:r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ввод пробы осуществлялся газовым краном дозатором. Анализ проводился на двух </w:t>
      </w:r>
      <w:proofErr w:type="spell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хроматографических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колонках одновременно </w:t>
      </w:r>
      <w:r w:rsidR="007E616D"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NaX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сильная сорбция СО</w:t>
      </w:r>
      <w:proofErr w:type="gram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возможно проанализировать)</w:t>
      </w:r>
      <w:r w:rsidR="007E616D"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E616D"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колонке </w:t>
      </w:r>
      <w:proofErr w:type="spell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HyaSep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 </w:t>
      </w:r>
      <w:r w:rsidR="007E616D"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и СО2 не разделяются (можно определить только общее содержание)</w:t>
      </w:r>
      <w:r w:rsidR="007E616D" w:rsidRPr="007E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7DF" w:rsidRPr="007665A1" w:rsidRDefault="006427DF" w:rsidP="007665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NaX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E616D"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HyaSep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 </w:t>
      </w:r>
      <w:r w:rsidR="0046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нанесенная неподвижная фаза на пористый </w:t>
      </w:r>
      <w:proofErr w:type="gram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носитель</w:t>
      </w:r>
      <w:proofErr w:type="gram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заполнена </w:t>
      </w:r>
      <w:proofErr w:type="spellStart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хроматографическая</w:t>
      </w:r>
      <w:proofErr w:type="spellEnd"/>
      <w:r w:rsidRPr="0064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колонка. На неподвижной фазе происходит разделение веществ.</w:t>
      </w:r>
    </w:p>
    <w:p w:rsidR="0041393D" w:rsidRPr="007E616D" w:rsidRDefault="007665A1" w:rsidP="00462DA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93D" w:rsidRPr="007E616D">
        <w:rPr>
          <w:sz w:val="28"/>
          <w:szCs w:val="28"/>
        </w:rPr>
        <w:t>На замечание рецензента «</w:t>
      </w:r>
      <w:r w:rsidR="0041393D" w:rsidRPr="007E616D">
        <w:rPr>
          <w:sz w:val="28"/>
          <w:szCs w:val="28"/>
        </w:rPr>
        <w:t>Из контекста неясен механический характер активации. Просто добавили частицы или что-то с ними еще делали?</w:t>
      </w:r>
      <w:r w:rsidR="0041393D" w:rsidRPr="007E616D">
        <w:rPr>
          <w:sz w:val="28"/>
          <w:szCs w:val="28"/>
        </w:rPr>
        <w:t>» хочу сообщить следующее:</w:t>
      </w:r>
      <w:r w:rsidR="00B6300F">
        <w:rPr>
          <w:sz w:val="28"/>
          <w:szCs w:val="28"/>
        </w:rPr>
        <w:t xml:space="preserve"> механический характер обусловлен тем, что в результате движения в перемешиваемом электролите частицы порошка не вступают в реакцию с электролитом, а воздействуя на поверхность катода</w:t>
      </w:r>
      <w:r w:rsidR="00886FFA">
        <w:rPr>
          <w:sz w:val="28"/>
          <w:szCs w:val="28"/>
        </w:rPr>
        <w:t>,</w:t>
      </w:r>
      <w:r w:rsidR="00B6300F">
        <w:rPr>
          <w:sz w:val="28"/>
          <w:szCs w:val="28"/>
        </w:rPr>
        <w:t xml:space="preserve"> </w:t>
      </w:r>
      <w:r w:rsidR="00B6300F">
        <w:rPr>
          <w:sz w:val="28"/>
          <w:szCs w:val="28"/>
        </w:rPr>
        <w:lastRenderedPageBreak/>
        <w:t>создают на нем участки ювенильной поверхности</w:t>
      </w:r>
      <w:r w:rsidR="00886FFA">
        <w:rPr>
          <w:sz w:val="28"/>
          <w:szCs w:val="28"/>
        </w:rPr>
        <w:t xml:space="preserve">, на которых и формируются кристаллы определенных морфологических форм. В статье я привела ссылки на публикации, где об этом уже писалось. </w:t>
      </w:r>
      <w:r w:rsidR="008A159A">
        <w:rPr>
          <w:sz w:val="28"/>
          <w:szCs w:val="28"/>
        </w:rPr>
        <w:t>В тексте статьи я внесла небольшую пояснительную корректировку.</w:t>
      </w:r>
    </w:p>
    <w:p w:rsidR="0041393D" w:rsidRDefault="007665A1" w:rsidP="008A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рекомендации убрала рисунок 4, а нумерацию остальных сдвинула.</w:t>
      </w:r>
    </w:p>
    <w:p w:rsidR="007665A1" w:rsidRDefault="007665A1" w:rsidP="008A159A">
      <w:pPr>
        <w:rPr>
          <w:rFonts w:ascii="Times New Roman" w:hAnsi="Times New Roman" w:cs="Times New Roman"/>
          <w:sz w:val="28"/>
          <w:szCs w:val="28"/>
        </w:rPr>
      </w:pPr>
    </w:p>
    <w:p w:rsidR="007665A1" w:rsidRPr="0041393D" w:rsidRDefault="007665A1" w:rsidP="008A159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Спасибо за рецензии</w:t>
      </w:r>
    </w:p>
    <w:sectPr w:rsidR="007665A1" w:rsidRPr="0041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Автор" w:date="2018-06-02T05:34:00Z" w:initials="A">
    <w:p w:rsidR="00CB11FB" w:rsidRDefault="00CB11FB" w:rsidP="00CB11FB">
      <w:pPr>
        <w:pStyle w:val="a3"/>
      </w:pPr>
      <w:r>
        <w:rPr>
          <w:rStyle w:val="a5"/>
        </w:rPr>
        <w:annotationRef/>
      </w:r>
      <w:r>
        <w:t>непонятное предложение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D"/>
    <w:rsid w:val="0041393D"/>
    <w:rsid w:val="00462DA6"/>
    <w:rsid w:val="004A65A9"/>
    <w:rsid w:val="006427DF"/>
    <w:rsid w:val="007665A1"/>
    <w:rsid w:val="007E616D"/>
    <w:rsid w:val="00886FFA"/>
    <w:rsid w:val="008A159A"/>
    <w:rsid w:val="00B6300F"/>
    <w:rsid w:val="00C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1393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1393D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rsid w:val="00CB11FB"/>
    <w:rPr>
      <w:rFonts w:cs="Times New Roman"/>
      <w:sz w:val="16"/>
    </w:rPr>
  </w:style>
  <w:style w:type="paragraph" w:customStyle="1" w:styleId="1">
    <w:name w:val="Обычный1"/>
    <w:uiPriority w:val="99"/>
    <w:rsid w:val="00CB11FB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1393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1393D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rsid w:val="00CB11FB"/>
    <w:rPr>
      <w:rFonts w:cs="Times New Roman"/>
      <w:sz w:val="16"/>
    </w:rPr>
  </w:style>
  <w:style w:type="paragraph" w:customStyle="1" w:styleId="1">
    <w:name w:val="Обычный1"/>
    <w:uiPriority w:val="99"/>
    <w:rsid w:val="00CB11FB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1858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2018-06-02T01:23:00Z</dcterms:created>
  <dcterms:modified xsi:type="dcterms:W3CDTF">2018-06-02T02:57:00Z</dcterms:modified>
</cp:coreProperties>
</file>